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l-PL"/>
        </w:rPr>
        <w:t>AKTY PRAWNE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25" style="width:226.8pt;height:1.5pt" o:hrpct="500" o:hralign="center" o:hrstd="t" o:hr="t" fillcolor="#a0a0a0" stroked="f"/>
        </w:pict>
      </w:r>
    </w:p>
    <w:bookmarkStart w:id="0" w:name="_GoBack"/>
    <w:bookmarkEnd w:id="0"/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"http://pedagogszkolny.pl/zmoje/system1.pdf"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36"/>
          <w:szCs w:val="36"/>
          <w:lang w:eastAsia="pl-PL"/>
        </w:rPr>
        <w:t>Ustawa z dnia 20 lutego 2015 r. o zmianie ustawy o systemie oświaty oraz niektórych innych ustaw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"http://pedagogszkolny.pl/zmoje/system.pdf"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36"/>
          <w:szCs w:val="36"/>
          <w:lang w:eastAsia="pl-PL"/>
        </w:rPr>
        <w:t>Ustawa z dnia 7 września 1991 r. o systemie oświaty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26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"http://pedagogszkolny.pl/zmoje/prawooswiatowe.pdf"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36"/>
          <w:szCs w:val="36"/>
          <w:lang w:eastAsia="pl-PL"/>
        </w:rPr>
        <w:t>Ustawa z dnia 14 grudnia 2016 r. Prawo oświatowe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27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"http://pedagogszkolny.pl/zmoje/wprowadz.pdf"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36"/>
          <w:szCs w:val="36"/>
          <w:lang w:eastAsia="pl-PL"/>
        </w:rPr>
        <w:t>Ustawa z dnia 14 grudnia 2016 r. Przepisy wprowadzające ustawę - Prawo oświatowe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28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"http://pedagogszkolny.pl/zmoje/Karta3.pdf"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36"/>
          <w:szCs w:val="36"/>
          <w:lang w:eastAsia="pl-PL"/>
        </w:rPr>
        <w:t>Jednolity tekst ustawy - Karta Nauczyciela. Załącznik do obwieszczenia Marszałka Sejmu Rzeczypospolitej Polskiej z dnia 26 maja 2017 r.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"http://pedagogszkolny.pl/zmoje/Karta1.pdf"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36"/>
          <w:szCs w:val="36"/>
          <w:lang w:eastAsia="pl-PL"/>
        </w:rPr>
        <w:lastRenderedPageBreak/>
        <w:t>Ustawa z dnia 26 stycznia 1982 r. Karta Nauczyciela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29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"http://pedagogszkolny.pl/zmoje/uofo.pdf"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36"/>
          <w:szCs w:val="36"/>
          <w:lang w:eastAsia="pl-PL"/>
        </w:rPr>
        <w:t>Ustawa z dnia 27 października 2017 r. o finansowaniu zadań oświatowych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30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"http://pedagogszkolny.pl/zmoje/ram%C3%B3wka.pdf"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Rozporządzenie Ministra Edukacji Narodowej z dnia 28 marca 2017 r. w sprawie ramowych planów nauczania dla publicznych szkół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31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"http://pedagogszkolny.pl/zmoje/szczeg.pdf"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Rozporządzenie Ministra Edukacji Narodowej z dnia 17 marca 2017 r. w sprawie szczegółowej organizacji publicznych szkół i publicznych przedszkoli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32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"http://pedagogszkolny.pl/zmoje/awans.pdf"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Rozporządzenie Ministra Edukacji Narodowej z dnia 1 marca 2013 r. w sprawie uzyskiwania stopni awansu zawodowego przez nauczycieli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33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"http://pedagogszkolny.pl/zmoje/kwalifikacje1.pdf"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Rozporządzenie Ministra Edukacji z dnia 1 sierpnia 2017 r. w sprawie szczegółowych kwalifikacji wymaganych od nauczycieli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lastRenderedPageBreak/>
        <w:pict>
          <v:rect id="_x0000_i1034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"http://pedagogszkolny.pl/zmoje/orzeczenie.pdf"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Rozporządzenie Ministra Edukacji z dnia 7 września 2017 r. w sprawie orzeczeń i opinii wydawanych przez zespoły orzekające działające w publicznych poradniach psychologiczno-pedagogicznych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35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"http://pedagogszkolny.pl/zmoje/rozpind.pdf"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Rozporządzenie Ministra Edukacji Narodowej z dnia 9 sierpnia 2017 r. w sprawie indywidualnego obowiązkowego rocznego przygotowania przedszkolnego dzieci i indywidualnego nauczania dzieci i młodzieży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36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"http://pedagogszkolny.pl/zmoje/wczesne.pdf"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Rozporządzenie Ministra Edukacji Narodowej z dnia 24 sierpnia 2017 r. w sprawie organizowania wczesnego wspomagania rozwoju dzieci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37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"http://pedagogszkolny.pl/zmoje/niepe%C5%82no4.pdf"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38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"http://pedagogszkolny.pl/zmoje/ocenianie.pdf"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Rozporządzenie Ministra Edukacji Narodowej z dnia 3 sierpnia 2017 r. w sprawie oceniania, klasyfikowania i promowania uczniów i słuchaczy w szkołach publicznych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"http://pedagogszkolny.pl/zmoje/rozpocenianie10.pdf"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lastRenderedPageBreak/>
        <w:t>Rozporządzenie Ministra Edukacji Narodowej z dnia 10 czerwca 2015 r. w sprawie szczegółowych warunków i sposobu oceniania, klasyfikowania i promowania uczniów i słuchaczy w szkołach publicznych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39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"http://pedagogszkolny.pl/zmoje/egzamin.pdf"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Rozporządzenie Ministra Edukacji Narodowej z dnia 1 sierpnia 2017 r. w sprawie szczegółowych warunków i sposobu przeprowadzania egzaminu ósmoklasisty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40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"http://pedagogszkolny.pl/zmoje/rozpdemoralizacja.htm"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Rozporządzenie Ministra Edukacji Narodowej i Sportu z dnia 31 stycznia 2003 r. w sprawie szczegółowych form działalności wychowawczej i zapobiegawczej wśród dzieci i młodzieży zagrożonych uzależnieniem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41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"http://pedagogszkolny.pl/zmoje/dokumentacja.pdf"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42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"http://pedagogszkolny.pl/zmoje/pomoc14.pdf"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Rozporządzenie Ministra Edukacji Narodowej z dnia 9 sierpnia 2017 r. w sprawie zasad organizacji i udzielania pomocy psychologiczno-pedagogicznej w publicznych przedszkolach, szkołach i placówkach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43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"http://pedagogszkolny.pl/zmoje/rozpporadnia.pdf"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lastRenderedPageBreak/>
        <w:t>Rozporządzenie Ministra Edukacji Narodowej z dnia 1 lutego 2013 r. w sprawie szczegółowych zasad działania publicznych poradni psychologiczno-pedagogicznych, w tym publicznych poradni specjalistycznych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44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"http://pedagogszkolny.pl/zmoje/narko.pdf"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Rozporządzenie Ministra Edukacji Narodowej z dnia 22 sierpnia 2018 r. zmieniające rozporządzenie w sprawie zakresu i form prowadzenia w szkołach i placówkach systemu oświaty działalności wychowawczej, edukacyjnej, informacyjnej i profilaktycznej w celu przeciwdziałania narkomanii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"http://pedagogszkolny.pl/zmoje/przeciwdzia%C5%82anie.pdf"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Rozporządzenie Ministra Edukacji Narodowej z dnia 18 sierpnia 2015 r. w sprawie zakresu i form prowadzenia w szkołach i placówkach systemu oświaty działalności wychowawczej, edukacyjnej, informacyjnej i profilaktycznej w celu przeciwdziałania narkomanii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45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"http://pedagogszkolny.pl/zmoje/oprzemocy.pdf"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Ustawa z dnia 29 lipca 2005 r. (z późniejszymi zmianami) o przeciwdziałaniu przemocy w rodzinie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46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"http://pedagogszkolny.pl/zmoje/nieletni.pdf"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 xml:space="preserve">Ustawa z dnia 26 października 1982 </w:t>
      </w:r>
      <w:proofErr w:type="spellStart"/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r.o</w:t>
      </w:r>
      <w:proofErr w:type="spellEnd"/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 xml:space="preserve"> postępowaniu w sprawach nieletnich.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47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44664"/>
          <w:sz w:val="24"/>
          <w:szCs w:val="24"/>
          <w:u w:val="single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"http://pedagogszkolny.pl/zmoje/rodzinny.pdf"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44664"/>
          <w:sz w:val="27"/>
          <w:szCs w:val="27"/>
          <w:u w:val="single"/>
          <w:lang w:eastAsia="pl-PL"/>
        </w:rPr>
        <w:t>Kodeks Rodzinny i Opiekuńczy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lastRenderedPageBreak/>
        <w:fldChar w:fldCharType="end"/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pict>
          <v:rect id="_x0000_i1048" style="width:787.5pt;height:1.5pt" o:hrpct="0" o:hralign="center" o:hrstd="t" o:hr="t" fillcolor="#a0a0a0" stroked="f"/>
        </w:pic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95276"/>
          <w:sz w:val="24"/>
          <w:szCs w:val="24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begin"/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instrText xml:space="preserve"> HYPERLINK "http://pedagogszkolny.pl/zmoje/Konwencja.htm" </w:instrText>
      </w: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separate"/>
      </w:r>
    </w:p>
    <w:p w:rsidR="00433965" w:rsidRPr="00433965" w:rsidRDefault="00433965" w:rsidP="00433965">
      <w:pPr>
        <w:shd w:val="clear" w:color="auto" w:fill="FFFFFF"/>
        <w:spacing w:before="100" w:beforeAutospacing="1" w:after="100" w:afterAutospacing="1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33965">
        <w:rPr>
          <w:rFonts w:ascii="Verdana" w:eastAsia="Times New Roman" w:hAnsi="Verdana" w:cs="Times New Roman"/>
          <w:b/>
          <w:bCs/>
          <w:color w:val="295276"/>
          <w:sz w:val="27"/>
          <w:szCs w:val="27"/>
          <w:lang w:eastAsia="pl-PL"/>
        </w:rPr>
        <w:t>Konwencja o Prawach Dziecka</w:t>
      </w:r>
    </w:p>
    <w:p w:rsidR="00433965" w:rsidRPr="00433965" w:rsidRDefault="00433965" w:rsidP="00433965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433965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fldChar w:fldCharType="end"/>
      </w:r>
    </w:p>
    <w:p w:rsidR="002572BD" w:rsidRDefault="002572BD"/>
    <w:sectPr w:rsidR="00257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61"/>
    <w:rsid w:val="002572BD"/>
    <w:rsid w:val="00433965"/>
    <w:rsid w:val="0098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826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2018-03-03T12:20:00Z</dcterms:created>
  <dcterms:modified xsi:type="dcterms:W3CDTF">2018-03-03T12:21:00Z</dcterms:modified>
</cp:coreProperties>
</file>